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9"/>
        <w:gridCol w:w="8721"/>
        <w:tblGridChange w:id="0">
          <w:tblGrid>
            <w:gridCol w:w="2799"/>
            <w:gridCol w:w="8721"/>
          </w:tblGrid>
        </w:tblGridChange>
      </w:tblGrid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 – 4   </w:t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ICMG Annual Conference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Trump National Doral – Miami, FL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https://icmg.org/Public/Public/Events/Conference/Conference.aspx?hkey=2d221782-3151-4528-b19a-7093aad1741d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 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 – 6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World Captive Forum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JW Marriott Orlando Grande Lakes Resort – Orlando, FL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https://www.businessinsurance.com/bievent/2026-world-captive-forum/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 – 12 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IAIR Resolution Workshop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Hotel Tampa Riverwalk – Tampa, FL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https://www.iair.org/registration-tds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Stimson Advisory Board Meeting – mid-morning and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Commissioner King (GA) Event- evening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New York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 – 24  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NAST Legislative Conference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Conrad Washington DC – Washington DC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https://nast.org/2026legislativeconference/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February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25 – 26  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NCCI Residual Market Forum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Opal Grand Resort – Delray Beach, FL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https://www.ncci.com/Articles/Pages/RM_2026-Residual-Market-Forum-Registration.aspx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AICP Western &amp; Beyond Compliance Summit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March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 – 10 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CICA International Conference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JW Marriott Desert Springs Resort &amp; Spa – Palm Desert, CA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https://www.cicaworld.com/international-conference/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March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13 – 14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DGA Spring Conference Meeting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Palm Beach, FL 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March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 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Stimson Advisory Board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Hyatt Place - West Palm Beach, FL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Israel Bonds Luncheon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March 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20 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Lincoln Day Gala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Mar-a-Lago Palm Beach, FL 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  <w:rtl w:val="0"/>
              </w:rPr>
              <w:t xml:space="preserve">March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  <w:rtl w:val="0"/>
              </w:rPr>
              <w:t xml:space="preserve">22 –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  <w:rtl w:val="0"/>
              </w:rPr>
              <w:t xml:space="preserve">2026 Spring NAIC Conference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  <w:rtl w:val="0"/>
              </w:rPr>
              <w:t xml:space="preserve">Manchester Grand Hyatt – San Diego, CA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yellow"/>
                  <w:u w:val="single"/>
                  <w:rtl w:val="0"/>
                </w:rPr>
                <w:t xml:space="preserve">https://content.naic.org/events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12 - 14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Summit for Insurance Excellence Charity Golf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Oaktree Convention Center – Edmond, OK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 – 13 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Stimson Advisory Board Meeting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Washington DC 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 – 15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Global Insurance Symposium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Iowa Events Center – Des Moines, IA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 – 16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Florida Chamber Annual Insurance Summit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Tallahassee, FL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https://floir.gov/Summit2026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16 – 19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highlight w:val="white"/>
                <w:rtl w:val="0"/>
              </w:rPr>
              <w:t xml:space="preserve">Hotel block closes 3/24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2026 Spring NCOIL Conference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The Hyatt Regency Louisville – Louisville, KY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419"/>
              </w:tabs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white"/>
                  <w:u w:val="single"/>
                  <w:rtl w:val="0"/>
                </w:rPr>
                <w:t xml:space="preserve">https://ncoil.org/future-meetings/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 – 24 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1419"/>
              </w:tabs>
              <w:ind w:left="9" w:right="736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IRI Annual Conference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JW Marriott Tampa – Tampa, FL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https://iriconference.com/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28 – 29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Spring Surplus Lines Law Group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JW Marriott Anaheim Resort – Anaheim, CA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https://www.lawgroup2026.com/registration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275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Stimson Advisory Board Meeting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419"/>
              </w:tabs>
              <w:ind w:left="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Washington D.C.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May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5 - 6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ALMIA  –  Medicare Conference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Washington D.C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May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 – 9 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1419"/>
              </w:tabs>
              <w:ind w:left="9" w:right="212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NAIC International Insurance Forum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1419"/>
              </w:tabs>
              <w:ind w:left="9" w:right="212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Westin DC Downtown – Washington DC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https://content.naic.org/events/international-insurance-forum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11 – 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2026 NCCI Annual Insights Symposium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JW Marriott, Grande Lakes Orlando – Orlando, FL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https://www.ncci.com/Articles/Pages/Insights-AIS2026.aspx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June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3-4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2026 Insurtech Insights Conference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419"/>
              </w:tabs>
              <w:ind w:right="212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Javits Center – New York, NY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https://www.insurtechinsights.com/america/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LDI Annual Conference 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July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15 – 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2026 NCOIL Summer Conference 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The Westin Copley Place – Boston, MA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white"/>
                  <w:u w:val="single"/>
                  <w:rtl w:val="0"/>
                </w:rPr>
                <w:t xml:space="preserve">https://ncoil.org/future-meetings/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11 – 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2026 NAIC Summer Conference 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1419"/>
              </w:tabs>
              <w:ind w:left="9" w:right="2121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Hilton Columbus Downtown - Columbus, OH 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white"/>
                  <w:u w:val="single"/>
                  <w:rtl w:val="0"/>
                </w:rPr>
                <w:t xml:space="preserve">https://content.naic.org/events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11 – 13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VCIA (Vermont Captive Ins Association) Annual Conference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Double Tree by Hilton Burlington – Burlington, VT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https://www.vcia.com/conference/info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12 – 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FSLA (Florida Surplus Lines Association) Annual Convention 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Vinoy Resort &amp; Golf Club – St. Petersburg, FL 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https://myfsla.com/fsla-convention/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17 – 18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Hill Country Classic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Barton Creek Country Club – Austin, TX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https://www.hillcountryclassicaustin.org/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18 –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SCCIA (South Carolina Captive Insurance Association) Annual Conference 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Mills House – Charleston, SC 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https://www.sccia.org/captive-insurance-conference.htm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September 29 – 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October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NAIC Insurance Summit 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Kansas City, MO 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https://content.naic.org/events/insurance-summit.htm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11 – 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AICP Annual Conference 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Louisville Marriott, Louisville, KY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https://aicp.net/events/2026-annual-conference/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21 – 23 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NAMD (National Association of Medicaid Directors) Fall Conference 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Gaylord National Resort &amp; Convention Center in National Harbor – Maryland, MD 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https://medicaiddirectors.org/events/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Arkansas Department I-Day 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Little Rock Doubletree / Robinson Center – Little Rock, AR 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u w:val="single"/>
                  <w:rtl w:val="0"/>
                </w:rPr>
                <w:t xml:space="preserve">https://labor.arkansas.gov/events/2025-awcc-educational-conference-day-1/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1419"/>
              </w:tabs>
              <w:ind w:left="9" w:right="2121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CSI Insurance Summit 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419"/>
              </w:tabs>
              <w:ind w:left="9" w:right="2121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The ACA Way Conference 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Fall Surplus Lines Law group 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AIRROC Legacy Transactions &amp; Networking Forum 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November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14 – 17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2026 NAIC Fall Conference 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Gaylord Texan Hotel &amp; Convention Center - Dallas, TX 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white"/>
                  <w:u w:val="single"/>
                  <w:rtl w:val="0"/>
                </w:rPr>
                <w:t xml:space="preserve">https://content.naic.org/events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November 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19 – 22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2026 NCOIL Fall Conference 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Marriott Sanibel Harbor – Sanibel, FL 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563c1"/>
                  <w:highlight w:val="white"/>
                  <w:u w:val="single"/>
                  <w:rtl w:val="0"/>
                </w:rPr>
                <w:t xml:space="preserve">https://ncoil.org/future-meetings/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Oklahoma Insurance Day 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Western Zone Meeting</w:t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headerReference r:id="rId32" w:type="default"/>
      <w:pgSz w:h="15840" w:w="12240" w:orient="portrait"/>
      <w:pgMar w:bottom="1440" w:top="216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1114425" cy="6560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56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center"/>
      <w:rPr>
        <w:rFonts w:ascii="Cambria" w:cs="Cambria" w:eastAsia="Cambria" w:hAnsi="Cambria"/>
        <w:i w:val="1"/>
        <w:iCs w:val="1"/>
        <w:color w:val="000000"/>
        <w:sz w:val="28"/>
        <w:szCs w:val="2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00"/>
        <w:sz w:val="28"/>
        <w:szCs w:val="28"/>
        <w:rtl w:val="0"/>
      </w:rPr>
      <w:t xml:space="preserve">2026 </w:t>
    </w:r>
    <w:r w:rsidDel="00000000" w:rsidR="00000000" w:rsidRPr="00000000">
      <w:rPr>
        <w:rFonts w:ascii="Cambria" w:cs="Cambria" w:eastAsia="Cambria" w:hAnsi="Cambria"/>
        <w:b w:val="1"/>
        <w:bCs w:val="1"/>
        <w:sz w:val="28"/>
        <w:szCs w:val="28"/>
        <w:rtl w:val="0"/>
      </w:rPr>
      <w:t xml:space="preserve">GT</w:t>
    </w:r>
    <w:r w:rsidDel="00000000" w:rsidR="00000000" w:rsidRPr="00000000">
      <w:rPr>
        <w:rFonts w:ascii="Cambria" w:cs="Cambria" w:eastAsia="Cambria" w:hAnsi="Cambria"/>
        <w:b w:val="1"/>
        <w:bCs w:val="1"/>
        <w:color w:val="000000"/>
        <w:sz w:val="28"/>
        <w:szCs w:val="28"/>
        <w:rtl w:val="0"/>
      </w:rPr>
      <w:t xml:space="preserve"> Calendar of Industry Events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coil.org/future-meetings/" TargetMode="External"/><Relationship Id="rId22" Type="http://schemas.openxmlformats.org/officeDocument/2006/relationships/hyperlink" Target="https://www.vcia.com/conference/info" TargetMode="External"/><Relationship Id="rId21" Type="http://schemas.openxmlformats.org/officeDocument/2006/relationships/hyperlink" Target="https://content.naic.org/events" TargetMode="External"/><Relationship Id="rId24" Type="http://schemas.openxmlformats.org/officeDocument/2006/relationships/hyperlink" Target="https://www.hillcountryclassicaustin.org/" TargetMode="External"/><Relationship Id="rId23" Type="http://schemas.openxmlformats.org/officeDocument/2006/relationships/hyperlink" Target="https://myfsla.com/fsla-conven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st.org/2026legislativeconference/" TargetMode="External"/><Relationship Id="rId26" Type="http://schemas.openxmlformats.org/officeDocument/2006/relationships/hyperlink" Target="https://content.naic.org/events/insurance-summit.htm" TargetMode="External"/><Relationship Id="rId25" Type="http://schemas.openxmlformats.org/officeDocument/2006/relationships/hyperlink" Target="https://www.sccia.org/captive-insurance-conference.htm" TargetMode="External"/><Relationship Id="rId28" Type="http://schemas.openxmlformats.org/officeDocument/2006/relationships/hyperlink" Target="https://medicaiddirectors.org/events/" TargetMode="External"/><Relationship Id="rId27" Type="http://schemas.openxmlformats.org/officeDocument/2006/relationships/hyperlink" Target="https://aicp.net/events/2026-annual-conference/" TargetMode="External"/><Relationship Id="rId5" Type="http://schemas.openxmlformats.org/officeDocument/2006/relationships/styles" Target="styles.xml"/><Relationship Id="rId6" Type="http://schemas.openxmlformats.org/officeDocument/2006/relationships/hyperlink" Target="https://icmg.org/Public/Public/Events/Conference/Conference.aspx?hkey=2d221782-3151-4528-b19a-7093aad1741d" TargetMode="External"/><Relationship Id="rId29" Type="http://schemas.openxmlformats.org/officeDocument/2006/relationships/hyperlink" Target="https://labor.arkansas.gov/events/2025-awcc-educational-conference-day-1/" TargetMode="External"/><Relationship Id="rId7" Type="http://schemas.openxmlformats.org/officeDocument/2006/relationships/hyperlink" Target="https://www.businessinsurance.com/bievent/2026-world-captive-forum/" TargetMode="External"/><Relationship Id="rId8" Type="http://schemas.openxmlformats.org/officeDocument/2006/relationships/hyperlink" Target="https://www.iair.org/registration-tds" TargetMode="External"/><Relationship Id="rId31" Type="http://schemas.openxmlformats.org/officeDocument/2006/relationships/hyperlink" Target="https://ncoil.org/future-meetings/" TargetMode="External"/><Relationship Id="rId30" Type="http://schemas.openxmlformats.org/officeDocument/2006/relationships/hyperlink" Target="https://content.naic.org/events" TargetMode="External"/><Relationship Id="rId11" Type="http://schemas.openxmlformats.org/officeDocument/2006/relationships/hyperlink" Target="https://www.cicaworld.com/international-conference/" TargetMode="External"/><Relationship Id="rId10" Type="http://schemas.openxmlformats.org/officeDocument/2006/relationships/hyperlink" Target="https://www.ncci.com/Articles/Pages/RM_2026-Residual-Market-Forum-Registration.aspx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floir.gov/Summit2026" TargetMode="External"/><Relationship Id="rId12" Type="http://schemas.openxmlformats.org/officeDocument/2006/relationships/hyperlink" Target="https://content.naic.org/events" TargetMode="External"/><Relationship Id="rId15" Type="http://schemas.openxmlformats.org/officeDocument/2006/relationships/hyperlink" Target="https://iriconference.com/" TargetMode="External"/><Relationship Id="rId14" Type="http://schemas.openxmlformats.org/officeDocument/2006/relationships/hyperlink" Target="https://ncoil.org/future-meetings/" TargetMode="External"/><Relationship Id="rId17" Type="http://schemas.openxmlformats.org/officeDocument/2006/relationships/hyperlink" Target="https://content.naic.org/events/international-insurance-forum" TargetMode="External"/><Relationship Id="rId16" Type="http://schemas.openxmlformats.org/officeDocument/2006/relationships/hyperlink" Target="https://www.lawgroup2026.com/registration" TargetMode="External"/><Relationship Id="rId19" Type="http://schemas.openxmlformats.org/officeDocument/2006/relationships/hyperlink" Target="https://www.insurtechinsights.com/america/" TargetMode="External"/><Relationship Id="rId18" Type="http://schemas.openxmlformats.org/officeDocument/2006/relationships/hyperlink" Target="https://www.ncci.com/Articles/Pages/Insights-AIS2026.asp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789c2543096a1daa84be555a1193290ecd9236b9dffd331b4e839ad0c6e73ebf</vt:lpwstr>
  </property>
</Properties>
</file>